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E6" w:rsidRPr="00212D29" w:rsidRDefault="00904CE6" w:rsidP="00904CE6">
      <w:pPr>
        <w:pStyle w:val="a5"/>
        <w:rPr>
          <w:rFonts w:ascii="Times New Roman" w:hAnsi="Times New Roman" w:cs="Times New Roman"/>
        </w:rPr>
      </w:pPr>
    </w:p>
    <w:p w:rsidR="00904CE6" w:rsidRPr="00212D29" w:rsidRDefault="00904CE6" w:rsidP="00904C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12D2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904CE6" w:rsidRPr="00212D29" w:rsidRDefault="00904CE6" w:rsidP="00904C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12D2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№22 сельского поселения «Поселок </w:t>
      </w:r>
      <w:proofErr w:type="spellStart"/>
      <w:r w:rsidRPr="00212D29">
        <w:rPr>
          <w:rFonts w:ascii="Times New Roman" w:hAnsi="Times New Roman" w:cs="Times New Roman"/>
          <w:sz w:val="28"/>
          <w:szCs w:val="28"/>
        </w:rPr>
        <w:t>Этыркэн</w:t>
      </w:r>
      <w:proofErr w:type="spellEnd"/>
      <w:r w:rsidRPr="00212D29">
        <w:rPr>
          <w:rFonts w:ascii="Times New Roman" w:hAnsi="Times New Roman" w:cs="Times New Roman"/>
          <w:sz w:val="28"/>
          <w:szCs w:val="28"/>
        </w:rPr>
        <w:t>»</w:t>
      </w:r>
    </w:p>
    <w:p w:rsidR="00904CE6" w:rsidRPr="00212D29" w:rsidRDefault="00904CE6" w:rsidP="00904C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04CE6" w:rsidRPr="00212D29" w:rsidRDefault="00904CE6" w:rsidP="00904CE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4995"/>
        <w:gridCol w:w="4681"/>
        <w:gridCol w:w="4714"/>
      </w:tblGrid>
      <w:tr w:rsidR="00904CE6" w:rsidRPr="00212D29" w:rsidTr="004101F5">
        <w:tc>
          <w:tcPr>
            <w:tcW w:w="4995" w:type="dxa"/>
            <w:hideMark/>
          </w:tcPr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Рассмотрено на заседании МО</w:t>
            </w:r>
          </w:p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Руководитель МО </w:t>
            </w:r>
            <w:proofErr w:type="spellStart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______Торгашина</w:t>
            </w:r>
            <w:proofErr w:type="spellEnd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 М.Н.</w:t>
            </w:r>
          </w:p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Протокол №____ от «__» ______2014г.</w:t>
            </w:r>
          </w:p>
        </w:tc>
        <w:tc>
          <w:tcPr>
            <w:tcW w:w="4681" w:type="dxa"/>
            <w:hideMark/>
          </w:tcPr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«</w:t>
            </w:r>
            <w:proofErr w:type="gramStart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Рекомендована</w:t>
            </w:r>
            <w:proofErr w:type="gramEnd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 к утверждению УВР»</w:t>
            </w:r>
          </w:p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Заместитель директора по УВР  МКОУ СОШ №22 ____ </w:t>
            </w:r>
            <w:proofErr w:type="spellStart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Гнездюкова</w:t>
            </w:r>
            <w:proofErr w:type="spellEnd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 С.И.</w:t>
            </w:r>
            <w:r w:rsidRPr="00212D29">
              <w:rPr>
                <w:rFonts w:ascii="Times New Roman" w:hAnsi="Times New Roman" w:cs="Times New Roman"/>
              </w:rPr>
              <w:t xml:space="preserve"> </w:t>
            </w: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Протокол № ____ от «___» ____2014г.</w:t>
            </w:r>
          </w:p>
        </w:tc>
        <w:tc>
          <w:tcPr>
            <w:tcW w:w="4714" w:type="dxa"/>
            <w:hideMark/>
          </w:tcPr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«Утверждена»</w:t>
            </w:r>
          </w:p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Директор МКОУ СОШ №22</w:t>
            </w:r>
          </w:p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________Голобоков</w:t>
            </w:r>
            <w:proofErr w:type="spellEnd"/>
            <w:r w:rsidRPr="00212D29">
              <w:rPr>
                <w:rStyle w:val="a4"/>
                <w:rFonts w:ascii="Times New Roman" w:hAnsi="Times New Roman" w:cs="Times New Roman"/>
                <w:b w:val="0"/>
              </w:rPr>
              <w:t xml:space="preserve"> М.Г.</w:t>
            </w:r>
          </w:p>
          <w:p w:rsidR="00904CE6" w:rsidRPr="00212D29" w:rsidRDefault="00904CE6" w:rsidP="004101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12D29">
              <w:rPr>
                <w:rStyle w:val="a4"/>
                <w:rFonts w:ascii="Times New Roman" w:hAnsi="Times New Roman" w:cs="Times New Roman"/>
                <w:b w:val="0"/>
              </w:rPr>
              <w:t>Приказ № ___ «__» _______2014 г.</w:t>
            </w:r>
          </w:p>
        </w:tc>
      </w:tr>
    </w:tbl>
    <w:p w:rsidR="00904CE6" w:rsidRDefault="00904CE6" w:rsidP="00904CE6">
      <w:pPr>
        <w:pStyle w:val="a5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904CE6" w:rsidRDefault="00904CE6" w:rsidP="00904CE6">
      <w:pPr>
        <w:pStyle w:val="a5"/>
        <w:jc w:val="center"/>
        <w:rPr>
          <w:rStyle w:val="a4"/>
          <w:sz w:val="40"/>
          <w:szCs w:val="40"/>
        </w:rPr>
      </w:pPr>
    </w:p>
    <w:p w:rsidR="00904CE6" w:rsidRDefault="00904CE6" w:rsidP="00904CE6">
      <w:pPr>
        <w:pStyle w:val="a5"/>
        <w:jc w:val="center"/>
        <w:rPr>
          <w:rStyle w:val="a4"/>
          <w:rFonts w:ascii="Arial" w:hAnsi="Arial" w:cs="Arial"/>
          <w:i/>
          <w:color w:val="000000"/>
          <w:sz w:val="40"/>
          <w:szCs w:val="40"/>
        </w:rPr>
      </w:pPr>
    </w:p>
    <w:p w:rsidR="00904CE6" w:rsidRDefault="00904CE6" w:rsidP="00904CE6">
      <w:pPr>
        <w:pStyle w:val="a5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Рабочая программа по истории России</w:t>
      </w:r>
    </w:p>
    <w:p w:rsidR="00904CE6" w:rsidRDefault="00904CE6" w:rsidP="00904CE6">
      <w:pPr>
        <w:pStyle w:val="a5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для 9 класса</w:t>
      </w:r>
    </w:p>
    <w:p w:rsidR="00904CE6" w:rsidRDefault="00904CE6" w:rsidP="00904CE6">
      <w:pPr>
        <w:pStyle w:val="a5"/>
        <w:jc w:val="center"/>
        <w:rPr>
          <w:rStyle w:val="a4"/>
          <w:rFonts w:ascii="Arial" w:hAnsi="Arial" w:cs="Arial"/>
          <w:i/>
          <w:color w:val="000000"/>
          <w:sz w:val="40"/>
          <w:szCs w:val="40"/>
        </w:rPr>
      </w:pPr>
    </w:p>
    <w:p w:rsidR="00904CE6" w:rsidRDefault="00904CE6" w:rsidP="00904CE6">
      <w:pPr>
        <w:pStyle w:val="a5"/>
        <w:jc w:val="center"/>
        <w:rPr>
          <w:sz w:val="28"/>
          <w:szCs w:val="28"/>
        </w:rPr>
      </w:pPr>
    </w:p>
    <w:p w:rsidR="00904CE6" w:rsidRPr="00212D29" w:rsidRDefault="00904CE6" w:rsidP="00904CE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CE6" w:rsidRPr="00212D29" w:rsidRDefault="00904CE6" w:rsidP="00904CE6">
      <w:pPr>
        <w:pStyle w:val="a5"/>
        <w:rPr>
          <w:rStyle w:val="apple-converted-space"/>
          <w:rFonts w:ascii="Times New Roman" w:hAnsi="Times New Roman" w:cs="Times New Roman"/>
          <w:b/>
          <w:bCs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Учитель: 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Маркина Ольга Анатольевна</w:t>
      </w:r>
    </w:p>
    <w:p w:rsidR="00904CE6" w:rsidRPr="00212D29" w:rsidRDefault="00904CE6" w:rsidP="00904CE6">
      <w:pPr>
        <w:pStyle w:val="a5"/>
        <w:rPr>
          <w:rFonts w:ascii="Times New Roman" w:hAnsi="Times New Roman" w:cs="Times New Roman"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</w:rPr>
        <w:t>Год реализации программы: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212D29">
        <w:rPr>
          <w:rFonts w:ascii="Times New Roman" w:hAnsi="Times New Roman" w:cs="Times New Roman"/>
          <w:color w:val="000000"/>
        </w:rPr>
        <w:t>2014/2015 учебный год</w:t>
      </w:r>
    </w:p>
    <w:p w:rsidR="00904CE6" w:rsidRPr="00212D29" w:rsidRDefault="00904CE6" w:rsidP="00904CE6">
      <w:pPr>
        <w:pStyle w:val="a5"/>
        <w:rPr>
          <w:rFonts w:ascii="Times New Roman" w:hAnsi="Times New Roman" w:cs="Times New Roman"/>
          <w:color w:val="000000"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</w:rPr>
        <w:t>Класс: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</w:rPr>
        <w:t>9</w:t>
      </w:r>
    </w:p>
    <w:p w:rsidR="00904CE6" w:rsidRPr="00212D29" w:rsidRDefault="00904CE6" w:rsidP="00904CE6">
      <w:pPr>
        <w:pStyle w:val="a5"/>
        <w:rPr>
          <w:rFonts w:ascii="Times New Roman" w:hAnsi="Times New Roman" w:cs="Times New Roman"/>
          <w:color w:val="000000"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</w:rPr>
        <w:t>Общее количество часов по плану: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68 часов</w:t>
      </w:r>
    </w:p>
    <w:p w:rsidR="00904CE6" w:rsidRDefault="00904CE6" w:rsidP="00904CE6">
      <w:pPr>
        <w:pStyle w:val="a5"/>
        <w:rPr>
          <w:rFonts w:ascii="Times New Roman" w:hAnsi="Times New Roman" w:cs="Times New Roman"/>
          <w:color w:val="000000"/>
        </w:rPr>
      </w:pPr>
      <w:r w:rsidRPr="00212D29">
        <w:rPr>
          <w:rStyle w:val="a4"/>
          <w:rFonts w:ascii="Times New Roman" w:hAnsi="Times New Roman" w:cs="Times New Roman"/>
          <w:b w:val="0"/>
          <w:color w:val="000000"/>
        </w:rPr>
        <w:t>Количество часов в неделю:</w:t>
      </w:r>
      <w:r w:rsidRPr="00212D29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2</w:t>
      </w:r>
      <w:r w:rsidRPr="00212D29">
        <w:rPr>
          <w:rFonts w:ascii="Times New Roman" w:hAnsi="Times New Roman" w:cs="Times New Roman"/>
          <w:color w:val="000000"/>
        </w:rPr>
        <w:t xml:space="preserve"> час</w:t>
      </w:r>
    </w:p>
    <w:p w:rsidR="00904CE6" w:rsidRPr="00212D29" w:rsidRDefault="00904CE6" w:rsidP="00904CE6">
      <w:pPr>
        <w:pStyle w:val="a5"/>
        <w:rPr>
          <w:rFonts w:ascii="Times New Roman" w:hAnsi="Times New Roman" w:cs="Times New Roman"/>
          <w:color w:val="000000"/>
        </w:rPr>
      </w:pPr>
      <w:r w:rsidRPr="0021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Учебник: 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В. </w:t>
      </w:r>
      <w:proofErr w:type="spellStart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Т. Минкова, С. И. </w:t>
      </w:r>
      <w:proofErr w:type="gramStart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Козленке</w:t>
      </w:r>
      <w:proofErr w:type="gramEnd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А. Петрова</w:t>
      </w:r>
      <w:r w:rsidRPr="008E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История России ХХ век; </w:t>
      </w:r>
      <w:proofErr w:type="spellStart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CE6" w:rsidRDefault="00904CE6" w:rsidP="00904CE6">
      <w:pPr>
        <w:pStyle w:val="a5"/>
        <w:jc w:val="center"/>
        <w:rPr>
          <w:rStyle w:val="a4"/>
          <w:color w:val="000000"/>
        </w:rPr>
      </w:pPr>
    </w:p>
    <w:p w:rsidR="00904CE6" w:rsidRDefault="00904CE6" w:rsidP="00904CE6">
      <w:pPr>
        <w:pStyle w:val="a5"/>
        <w:jc w:val="center"/>
        <w:rPr>
          <w:rStyle w:val="a4"/>
          <w:color w:val="000000"/>
        </w:rPr>
      </w:pPr>
    </w:p>
    <w:p w:rsidR="00904CE6" w:rsidRDefault="00904CE6" w:rsidP="00904CE6">
      <w:pPr>
        <w:pStyle w:val="a5"/>
        <w:jc w:val="center"/>
        <w:rPr>
          <w:rStyle w:val="a4"/>
          <w:rFonts w:ascii="Times New Roman" w:hAnsi="Times New Roman" w:cs="Times New Roman"/>
          <w:color w:val="000000"/>
        </w:rPr>
      </w:pPr>
    </w:p>
    <w:p w:rsidR="00904CE6" w:rsidRDefault="00904CE6" w:rsidP="00904CE6">
      <w:pPr>
        <w:pStyle w:val="a5"/>
        <w:jc w:val="center"/>
        <w:rPr>
          <w:rStyle w:val="a4"/>
          <w:rFonts w:ascii="Times New Roman" w:hAnsi="Times New Roman" w:cs="Times New Roman"/>
          <w:color w:val="000000"/>
        </w:rPr>
      </w:pPr>
    </w:p>
    <w:p w:rsidR="00904CE6" w:rsidRDefault="00904CE6" w:rsidP="00904CE6">
      <w:pPr>
        <w:pStyle w:val="a5"/>
        <w:jc w:val="center"/>
        <w:rPr>
          <w:rStyle w:val="a4"/>
          <w:rFonts w:ascii="Times New Roman" w:hAnsi="Times New Roman" w:cs="Times New Roman"/>
          <w:color w:val="000000"/>
        </w:rPr>
      </w:pPr>
      <w:r w:rsidRPr="00212D29">
        <w:rPr>
          <w:rStyle w:val="a4"/>
          <w:rFonts w:ascii="Times New Roman" w:hAnsi="Times New Roman" w:cs="Times New Roman"/>
          <w:color w:val="000000"/>
        </w:rPr>
        <w:t>2014</w:t>
      </w:r>
    </w:p>
    <w:p w:rsidR="00904CE6" w:rsidRDefault="00904CE6" w:rsidP="00904CE6">
      <w:pPr>
        <w:pStyle w:val="a5"/>
        <w:jc w:val="center"/>
        <w:rPr>
          <w:rStyle w:val="a4"/>
          <w:rFonts w:ascii="Times New Roman" w:hAnsi="Times New Roman" w:cs="Times New Roman"/>
          <w:color w:val="000000"/>
        </w:rPr>
      </w:pPr>
    </w:p>
    <w:p w:rsidR="008E4241" w:rsidRPr="00904CE6" w:rsidRDefault="008E4241" w:rsidP="00904CE6">
      <w:pPr>
        <w:pStyle w:val="a5"/>
        <w:jc w:val="center"/>
        <w:rPr>
          <w:rFonts w:ascii="Times New Roman" w:hAnsi="Times New Roman" w:cs="Times New Roman"/>
          <w:b/>
          <w:bCs/>
          <w:color w:val="000000"/>
        </w:rPr>
      </w:pPr>
      <w:r w:rsidRPr="008E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E4241" w:rsidRPr="008E4241" w:rsidRDefault="008E4241" w:rsidP="008E4241">
      <w:pPr>
        <w:shd w:val="clear" w:color="auto" w:fill="FFFFFF"/>
        <w:spacing w:before="230" w:after="0" w:line="259" w:lineRule="atLeast"/>
        <w:ind w:left="58" w:right="14" w:firstLine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(интегрированная) курса «История России XX - начала XXI вв.» и «Всеобщая история» разработана на основе Федерального компонента государственного стандарта общего образования, Примерной программы по истории основного (общего) образования. </w:t>
      </w:r>
    </w:p>
    <w:p w:rsidR="008E4241" w:rsidRPr="008E4241" w:rsidRDefault="008E4241" w:rsidP="008E4241">
      <w:pPr>
        <w:shd w:val="clear" w:color="auto" w:fill="FFFFFF"/>
        <w:spacing w:before="115" w:after="0" w:line="245" w:lineRule="atLeast"/>
        <w:ind w:left="29" w:firstLine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предусматривает 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индивидуальную, групповую, фронтальную деятельность </w:t>
      </w:r>
      <w:proofErr w:type="gramStart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информационную, исследовательскую, проектную, дискус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сионную деятельность</w:t>
      </w:r>
    </w:p>
    <w:p w:rsidR="00904CE6" w:rsidRPr="00904CE6" w:rsidRDefault="00904CE6" w:rsidP="00904CE6">
      <w:pPr>
        <w:shd w:val="clear" w:color="auto" w:fill="FFFFFF"/>
        <w:spacing w:before="115" w:after="0" w:line="245" w:lineRule="atLeast"/>
        <w:ind w:left="29" w:firstLine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41" w:rsidRPr="008E4241" w:rsidRDefault="008E4241" w:rsidP="008E4241">
      <w:pPr>
        <w:shd w:val="clear" w:color="auto" w:fill="FFFFFF"/>
        <w:spacing w:before="86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учащихся:</w:t>
      </w:r>
    </w:p>
    <w:p w:rsidR="008E4241" w:rsidRPr="008E4241" w:rsidRDefault="008E4241" w:rsidP="008E4241">
      <w:pPr>
        <w:shd w:val="clear" w:color="auto" w:fill="FFFFFF"/>
        <w:spacing w:before="72" w:after="0" w:line="331" w:lineRule="atLeast"/>
        <w:ind w:left="14" w:right="14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знать</w:t>
      </w:r>
      <w:r w:rsidRPr="008E42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основных событий, термины и понятия значительных процессов и основных событий, их участников, результаты и итоги событий XX - начало XXI века; важ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источников.</w:t>
      </w:r>
    </w:p>
    <w:p w:rsidR="008E4241" w:rsidRPr="008E4241" w:rsidRDefault="008E4241" w:rsidP="008E4241">
      <w:pPr>
        <w:shd w:val="clear" w:color="auto" w:fill="FFFFFF"/>
        <w:spacing w:before="58" w:after="0" w:line="317" w:lineRule="atLeast"/>
        <w:ind w:left="14" w:right="14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уметь</w:t>
      </w:r>
      <w:r w:rsidRPr="008E42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бытия и явления по указанному признаку.</w:t>
      </w:r>
    </w:p>
    <w:p w:rsidR="008E4241" w:rsidRPr="008E4241" w:rsidRDefault="008E4241" w:rsidP="008E4241">
      <w:pPr>
        <w:shd w:val="clear" w:color="auto" w:fill="FFFFFF"/>
        <w:spacing w:before="58" w:after="0" w:line="317" w:lineRule="atLeast"/>
        <w:ind w:left="14" w:right="14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Владеть компетенциями</w:t>
      </w:r>
      <w:r w:rsidRPr="008E42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коммуникативной, </w:t>
      </w:r>
      <w:proofErr w:type="spellStart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смысло-поисковой</w:t>
      </w:r>
      <w:proofErr w:type="spellEnd"/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компетенцией личност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саморазвития, информационно-поисковой рефлексивной компетенцией, учебно-позна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и профессионально-трудовой.</w:t>
      </w:r>
    </w:p>
    <w:p w:rsidR="008E4241" w:rsidRDefault="008E4241" w:rsidP="008E4241">
      <w:pPr>
        <w:shd w:val="clear" w:color="auto" w:fill="FFFFFF"/>
        <w:spacing w:before="58" w:after="0" w:line="317" w:lineRule="atLeast"/>
        <w:ind w:left="1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Способны решать следующие жизненно-практические задачи</w:t>
      </w:r>
      <w:r w:rsidRPr="008E42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собствен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суждений об историческом наследии народов России; использование знаний об истори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ческом пути и традициях народов России в общении с людьми другой культуры, националь</w:t>
      </w:r>
      <w:r w:rsidRPr="008E4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религиозной принадлежности.</w:t>
      </w:r>
    </w:p>
    <w:p w:rsidR="00433372" w:rsidRPr="008E4241" w:rsidRDefault="00433372" w:rsidP="008E4241">
      <w:pPr>
        <w:shd w:val="clear" w:color="auto" w:fill="FFFFFF"/>
        <w:spacing w:before="58" w:after="0" w:line="317" w:lineRule="atLeast"/>
        <w:ind w:left="1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E6" w:rsidRDefault="00904CE6" w:rsidP="008E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CE6" w:rsidRDefault="00904CE6" w:rsidP="008E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CE6" w:rsidRDefault="00904CE6" w:rsidP="008E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241" w:rsidRDefault="008E4241" w:rsidP="008E42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CE6" w:rsidRDefault="00904CE6" w:rsidP="008E42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CE6" w:rsidRPr="008E4241" w:rsidRDefault="00904CE6" w:rsidP="008E42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046"/>
        <w:gridCol w:w="629"/>
        <w:gridCol w:w="1765"/>
        <w:gridCol w:w="2707"/>
        <w:gridCol w:w="1998"/>
        <w:gridCol w:w="2542"/>
        <w:gridCol w:w="1455"/>
        <w:gridCol w:w="582"/>
        <w:gridCol w:w="704"/>
      </w:tblGrid>
      <w:tr w:rsidR="008E4241" w:rsidRPr="008E4241" w:rsidTr="008E4241">
        <w:trPr>
          <w:tblCellSpacing w:w="15" w:type="dxa"/>
        </w:trPr>
        <w:tc>
          <w:tcPr>
            <w:tcW w:w="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 измерителя</w:t>
            </w: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Домашее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задание.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E4241" w:rsidRPr="008E4241" w:rsidTr="008E424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на рубеже XIX-XX вв.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Модернизационная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в России: предпосылки и итоги.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докумнтов</w:t>
            </w:r>
            <w:proofErr w:type="spellEnd"/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понятиям: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геополитика, модернизация, индустриальное общество, самодержавие.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в странах Европы,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и России, объяснить причины отставания отечественной экономики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информацию из различных источников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§1-2, стр. 23, вопросы 1-4.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 и начало революции 1905-1907 гг.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элементами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проблемной</w:t>
            </w:r>
            <w:proofErr w:type="gram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 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“Основные события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рсско-японской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внешнеполитические приоритеты России в начале XX века.; 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причины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поражения и влияние русско-японской войны на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российскоеобщество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внутриполитическую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ситкацию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стране.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по вопросам о целесообразности «маленькой победоносной войны» и путях выхода из революционного кризиса. 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р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исторической картой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§3, </w:t>
            </w:r>
          </w:p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в России после Манифеста 17 октября 1905 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таблицу, сравнивая программные установки политических партий.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деятельпости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Думы, появление российской многопартийности.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 работа над понятиями.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П.А. Столыпина и их итоги.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 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С), стр. 51 КИМ2009.</w:t>
            </w:r>
          </w:p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Тема№7 тест</w:t>
            </w:r>
          </w:p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историческими документами, составление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тезисов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определения понятиям: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отруб, хутор, отрезки, реформа.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положительные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отрицательные итоги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Столыпинской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реформы, делать выводы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политические, экономические и социальные задачи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столыпинского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аграрного законодательства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с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равнивать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столыпинский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законопроект с думскими аграрными программамиСоставление конспекта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§5, стр. 51, вопросы 1-5.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Первой мировой войне.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Проблемная беседа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“ основные события первой мировой войны”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right="115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отношения партий к войне. </w:t>
            </w:r>
            <w:r w:rsidRPr="008E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воюющих сторон, ход военных действий на Восточном и Западном фронте в 1914-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 гг., анализировать влияние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ервой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мировой войны на внутреннее положе-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стране, перестройку промышлен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лад, создание общественных организаций для помощи ар-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флоту, раскрывать суть «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распутинщины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как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свидетельствующего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кризисе власти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§6, стр. 60, вопросы 1-3.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Трудный путь к миру. Версальско-Вашингтонская система.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беседа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дисскуссия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 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статьи Версальского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причины, ход, итоги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мировой войны. Определять роль России в данной войне.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материал,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таблицу.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дискуссии «Можно ли было европейским странам избежать Первой мировой войны?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§1,подготовить сообщение на тему “Развитие русской культуры “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Серебренного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культура России в начале XX века.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конференция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 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“ развитие русской культуры “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Серебренного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сущности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</w:t>
            </w:r>
            <w:proofErr w:type="spellEnd"/>
          </w:p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феномена “Серебреного века”</w:t>
            </w:r>
          </w:p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конкретные примеры достижений русской науки философии, направления в искусстве.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оснавные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персоналии данного периода.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 стр. 77, вопросы 4.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правительства и российское общество в 1917 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проблемной беседы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 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§11, 1-4 задание на определение хронологической последовательности развития революционного процесса. Работа с документом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взаимоотношениях буржуазии и правительства.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Расскрыть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народа к войне. Охарактеризовать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социально-зкономическое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России в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военные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§7,9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октября 1917 года и их последствия.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проблемной беседы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 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события февраля-октября 1917 г. Определять сущность «двоевластия».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первые декреты советской власти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§10, стр. 92-93,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докуметы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Брестский мир и его итоги.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 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и документом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объяснить понятия: аннексия, контрибуция. Излагать различные взгляды на мир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обсуждающиеся в среде большевиков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§111, стр. 98-99,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докуметы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гражданской войны и начало белого движения.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элементами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проблемной</w:t>
            </w:r>
            <w:proofErr w:type="gram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периодизацию и основные события Гражданской 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анализировать различные подходы в освещении событий Гражданской 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проекта «Красный и белый террор»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§12-13, документы.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Революционное движение в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Европе и Азии после Первой мировой войны.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Кобминирован</w:t>
            </w:r>
            <w:proofErr w:type="spellEnd"/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проблемы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“Международные последствия революции в России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.”</w:t>
            </w:r>
            <w:proofErr w:type="gramEnd"/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 понимать информацию. Давать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понятиям экспансия, модернизация,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особенности экономического и политического развития стран Востока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“Восток” Реформы и революции. Путь модернизации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§2, стр. 23,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вопроы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Левые и правые в политической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индустриальных стран в 20-е гг.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Кобминирован</w:t>
            </w:r>
            <w:proofErr w:type="spellEnd"/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изучаемых исторических источников.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соотнести события России с мировыми, знание событий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§3, стр. 31-33,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вопроы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3-5.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 кризис 1929-1932 гг. и “Новый курс” Ф.Д. Рузвельта.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причины и особенности мирового кризиса.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пути выхода из кризиса 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 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экономического развития европейских государств и США в 30-е годы.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политику «Нового курса» Рузвельта и программы реформистских движений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США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§4, стр. 50-51,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вопроы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2-7.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Альтернатива фашизму: опыт Великобритании 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Франции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илитаризм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пафицизм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международной арене.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элементами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проблемной</w:t>
            </w:r>
            <w:proofErr w:type="gram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“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Особености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тоталитаризма “ работа с историческими справочниками и словарями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понятиям: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тоталитаризм, фашизм, милитаризм, «Японский дух».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объяснять сходные черты и различия итальянского, германского и испанского фашизма.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проекта «Фашизм в современном мире»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§7-8, стр. 72,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вопроы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экономическая политика: цели и принципы.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СССР.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Кобминирован</w:t>
            </w:r>
            <w:proofErr w:type="spellEnd"/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срвнительные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“ Военный коммунизм и НЭП”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причины перехода к НЭПу, сопоставить НЭП и политику «военного коммунизма».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противоречия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НЭПовской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 перспективы НЭПа, проводить аналогию с современным рынком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различных проектов объединения, раскрывать основные принципы национальной политики СССР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§14-15.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внешняя политика в 1920 гг. и Коминтерн.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изоляции СССР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политике.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проанализировать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советскойдипло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матии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не-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создания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коллективной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уметь установить последовательности событий во внешней политике; работать с картой; показывать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которыми СССР вел переговоры. Проанализировать и сравнивать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внешне-политические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СССР в 1920-1930-е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§16, 20.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построения в одной стране социализма. “Великий террор” в 1930 гг.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конституции 1924 и 1936 гг.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причины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обострения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</w:t>
            </w:r>
            <w:proofErr w:type="gram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борьбы. 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характеристику политическим процессам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стране в 1930-х гг. Раскрывать процесс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тоталитарной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системы. Проанализировать суть культа личности И. В. Сталина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§17,19.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30-е гг. Коллективизация и индустриализация.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§23, 24.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Сравнить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модернизационную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политику С.Ю.Витте и индустриализацию 30-х гг. Назвать их общие и отличительные черты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причины и последствия коллективизации и индустриализации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со статистическим материалом,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из него информацию и с помощью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 анализировать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первых пятилеток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метода социалистического реализма в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тезисы ответа на вопрос “ Основные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развития культуры и искусства в 1920-1930-е гг.”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Объяснить причины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идеологизации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 Характеризовать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духовный климат советского общества, его положительных и негативных качеств.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причины появления одного направления в культуре и искусств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социалистического реализма. Рассказывать о советской литературе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кинематографии и искусстве.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rHeight w:val="2280"/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период мировой войны и антигитлеровская коалиция.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беседа, дискуссия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дискуссии “Можно ли было избежать Второй мировой войны”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причины, ход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вонных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Второй мировой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события на Восточном и Западном фронтах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§9,10 таблица.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Советско-германские отношения в 1939-1941 гг. Подготовка СССР и Германии к войне.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 Работа с документами “Пакт о ненападении”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глубину опасности, нависшую над нашей Родиной и ее народами накануне Великой Отечественной 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суть советско-германского договора о ненападении и секретных протоколов к нему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итоги войны с Финляндией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суть планов “Барбаросса “и “Ост”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§22,23.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г. в отечественной и мировой истории.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справедливый и освободительный характер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СССР с Германией.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«поход на восток» фашистской Германии,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периодах Великой Отечественной 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</w:t>
            </w:r>
            <w:r w:rsidRPr="008E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причины неудач Красной Армии в начальный период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военных действий конца 1941 г.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</w:t>
            </w:r>
            <w:r w:rsidRPr="008E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героической обороны Москвы и Ленинграда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§24,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Великой Отечественной войне и решающие битвы второй мировой войны.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урок,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 Таблица “Великая Отечественная война”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“ Меры по организации отпора фашистам”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ситуации на фронте весной 1 942 г., иметь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силах и планах сторон на военную кампанию 1942 г.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итоги первого этапа войны, складывание предпосылок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коренного перелома в ходе 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даты и развитие событий во время Сталинградской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битвы.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Курско-Орлвском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размаха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партизанского и подпольного движения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пред-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посылки коренного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перелома в ходе 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роль и значение советского тыла в достижении победы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врагом, иметь представление о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развитииобразования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науки в годы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самоотверженности деятелей культуры и искусства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§25-26.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Трудный путь к победе.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статистичекими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данными и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сравнивать основные события в ходе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торой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мировой войны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 “большой тройке”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§11.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боях за освобождение стран Европы и Азии от фашизма.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Завершение составления таблицы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решение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Подсдамской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конференции. Определять цену победы советского народа в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 ,28, таблица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уроки Второй мировой войны. Создание ООН.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Семинарское занятие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работы в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семинаре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к семинару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периодизацию. Разбираться в современных версиях и трактовках Второй мировой войны. Анализировать ,сравнивать с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мировой войной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§12, повторить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Урок-обобщение: “Великая Отечественная война”.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раздела “ великая Отечественная война”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“холодной войны” и создание военно-политических блоков.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историческими 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“ холодная война” “Гонка вооружений” “ военно-политические блоки” На основе анализа документов объяснить причины и признаки “ холодной войны”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Крушение колониализма,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локальные конфликты и международная безопасность.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 и заданиям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Усвоить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“Идеологическое,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экономическое, военное противостояние”.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сдерживающие факторы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Партнерство и соперничество сверхдержав. Кризис политики “холодной войны” и её завершение.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и заданиям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предпосылки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биополярности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Противостояние общественно-политических систем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Урок-обобщеие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Мир в первой половине XX века.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хронологию, исторические факты и события. 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высказывать свое мнение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и создание систем союзов.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роли СССР в войне в Корее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документами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объяснять причины образования социалистического блока. Определять причины начала “холодной войны”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место Советского Союза в конфликтах начала нового периода “ холодной войны” 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зовать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черты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 политики,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конфликтов и необходимость привлечения средств из СССР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народного хозяйства.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эссе “ Последствия “холодной войны” на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внутренее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страны”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по восстановлению разрушенного хозяйства, характеризовать атмосферу духовной жизни в стране характеризовать идеологическую кампанию конца 40-х-начала 50-х гг.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попытки реформ и XX съезд КПСС. Противоречие в обществе.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историческими 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проанализировать первые реформы на основе дополнительных источников информации и текста учебника.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оценку XX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съезду партии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аргументировано излагать свои мысли, давать оценку происходящим событиям,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положительные и отрицательные стороны реформирования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§31,33.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социально-ориентированной рыночной экономики в странах Западной Европы и США.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экономического развития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США, Великобритания,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ермании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II мировой 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новые тенденции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европейских государств и США, давать им оценку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кризисы и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эволюция политической мысли во второй половине XX века.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таблицы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политического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США, Великобритания, Франция, Германии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II мировой войны.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новые тенденции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европейских государств и США, давать им оценку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раскола и объединения Германии.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основные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политического развития современной Германии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§17-18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Итеграционные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в Западной Европе и Северной Америке.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Возникновение информационного общества: страны Запада на рубеже XX-XXI вв.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черты и признаки индустриального и постиндустриального обществ.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выделять отличия постиндустриального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индустриального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19,21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Восточная Европа: долгий путь к демократии.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 документом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понятиям: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тоталитарный социализм, «шоковая терапия», выделять причины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кризиса тоталитарного социализма.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главные направления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 и «шоковой терапии»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странах Восточной Европы, давать им оценку.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«Реальный социализм и его место в истории»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Япония и новые индустриальные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документом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 от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дополнительной литературы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на пути модернизации и реформирования. Индия во второй половине XX- начале XXI века.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других ресурсов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понятиям: модернизация, реформы, народная революция.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влияние европейского опыта и традиций на политическое и экономическое развитие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 Востока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§24-25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мир: единство и многообразие.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сопоставительную таблицу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Африка к югу от Сахары: опыт независимого развития.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проблемы “мирового юга”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 стр. 265, вопросы 2-5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Америка: между авторитаризмом и демократией.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Самостятельное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сопоставлять авторитаризм и демократию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 стр.277, вопросы 2-4.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Попытка проведения экономических реформ в конце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1960-х гг. Внешняя политика.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 теме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эссе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“Причины экономических трудностей в 1970-1980гг.”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аргументированно излагать свои мысли, давать оценку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происходящим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положительные и отрицательные стороны реформирования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причины падения экономики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характеристику деятельности Косыгина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§34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о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Л.И.Брежневе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СССР в годы разрядки международной напряженности.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сравнительную таблицу “политика холодной войны и политика разрядки”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противостояния СССР и США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доктрины Брежнева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§35-36, стр. 279, 289, вопрос 5.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и идейно-политическое развитие СССР в первые послевоенные десятилетия.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понятийным аппаратом и запись выводов в тетрадь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“оттепели”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сферы,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которыезатрагивает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Конституции 1977 г и ее направленность, характеризовать движение диссидентов и его причины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составить конспект.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Углубление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кризиса внешней и внутренней политики советского общества.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учебником, картой, 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локальные войны, их причины и последствия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§38, стр.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307. Вопросы 1-3.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перестройки: первые шаги.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8E4241" w:rsidRPr="008E4241" w:rsidRDefault="003A4E8C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тезисов “ причины неудач перестройки”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учебника и документом, объяснять необходимость перестройки, ее суть и к каким итогам она привела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§39. Документы, сообщение о М.С. Горбачеве.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Гласность, демократизация и новое политическое мышление.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ванный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кументами, понятиями, самостоя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вы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воды и запись их в тетрадь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«Поли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тика нового мышления ее последствия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 анализировать изученный материал и объяснять причины падения авторитета КПСС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личными источниками дополнительной ин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 и объяснять, почему политика М. С. Горбачева вызва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критику в советском обществе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§40-41, стр. 327, вопросы 1-5.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Обострение внутренних противоречий в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СССР. Кризис и распад советского общества.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ванный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1F5" w:rsidRDefault="004101F5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рабо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 с текстом, выделение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со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бытий, ответы на вопросы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чины возникновения противоречий между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российскими и совет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структурами вла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знать и характери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8E4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события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1991 г.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§42, §22, документы, стр. 219,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4.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этап экономических реформ.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ванный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«Итоги ре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 и их последствия»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со средствами периоди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печати для ана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 последствий реформ правительства Е. Гайдара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§43, стр. 341, вопросы 1-4.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кризис 1993 года и политика коррекции курса реформ.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ванный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сравнительной таблицы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и 1993 гг.»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развернутого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и тезисов по теме урока, работа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понятийным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аппаратом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работать с документами, характеризовать новую Конституцию.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новые понятия: импичмент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противоречий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страны и показывать причины кризиса 1998г.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§44-45, стр. 354, вопрос 1-4.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рубеже XX-XXI вв.: новый этап развития. Ориентиры внешней политики.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развернутого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и тезисов по теме урока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д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характеристику положению России после выборов 2000 г. и показывать итоги выборов 2003-2004 гг. на основе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источников информации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характер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 российского правительства для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завершения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«холодной войны»;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сложностей во взаимоотношениях со странами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Запада; определять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междунанародной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начале нового столетия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§46 ,47, стр. 365 и 372, вопросы 3-5.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ванный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и 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развития духовной жизни конца 1990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еречислять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выдающихся отечественной и зарубежных деятелей культуры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информационном плане ознакомиться с постмодернизмом, элитарной и массовой культурой, контркультурой.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§48, §29-30, стр.299, вопросы 2-6.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проблема современности.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беседа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индивидуальная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рефератов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проблемы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совремеменности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§31-32, стр. 314, вопросы 1-6.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обобщение: Россия во второй половине XX века.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Контрольно-обощающий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периода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16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CE6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</w:t>
            </w:r>
            <w:r w:rsidR="009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</w:t>
            </w:r>
            <w:r w:rsidR="009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представление о </w:t>
            </w:r>
            <w:r w:rsidR="009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Хабаровском крае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и анализировать статистические данные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§1-4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904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Революция и гражданская война.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и 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сущность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04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гражданской войны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§5-7</w:t>
            </w:r>
          </w:p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§10-14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904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</w:t>
            </w:r>
            <w:r w:rsidR="009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 причины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сущность перехода к политик</w:t>
            </w:r>
            <w:r w:rsidR="009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сплошной коллективизации, цел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индустриализации и “ нового курса в деревне” знать постройки пятилеток. 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ВК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жизни государства и общества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последствия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§15-19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904CE6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годы Великой отечественной войны.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“ВОВ в судьбе твоей семьи”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события и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персонали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§20-21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904CE6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послевоенные годы.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героического труда по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востановлению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после войны. Знать о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предприятих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республики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§22-23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904CE6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середине 50-начале 60-х гг.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</w:t>
            </w:r>
            <w:bookmarkStart w:id="0" w:name="_GoBack"/>
            <w:bookmarkEnd w:id="0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и уметь </w:t>
            </w: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характеризоватьконкретные</w:t>
            </w:r>
            <w:proofErr w:type="spell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развития науки и техники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§24-25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904CE6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второй половине 60-х – первой половине 80-х гг.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и 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усилении позиций партийно-государственной номенклатуры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§26-28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в 1980-2000-х гг.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proofErr w:type="spellEnd"/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политики, экономики и культуры </w:t>
            </w: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доказывать примерами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904CE6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 в </w:t>
            </w:r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начале XXI </w:t>
            </w:r>
            <w:proofErr w:type="gramStart"/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</w:p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умений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и документами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</w:t>
            </w:r>
            <w:r w:rsidR="009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1" w:rsidRPr="008E4241" w:rsidTr="008E4241">
        <w:trPr>
          <w:tblCellSpacing w:w="15" w:type="dxa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904CE6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урок: Хабаровск </w:t>
            </w:r>
            <w:r w:rsidR="008E4241"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XX-XXI вв.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Контрольно-обощающий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4241" w:rsidRPr="008E4241" w:rsidRDefault="008E4241" w:rsidP="008E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3B19" w:rsidRDefault="00DA3B19"/>
    <w:sectPr w:rsidR="00DA3B19" w:rsidSect="008E4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37"/>
    <w:rsid w:val="00034337"/>
    <w:rsid w:val="001D0457"/>
    <w:rsid w:val="003A4E8C"/>
    <w:rsid w:val="004101F5"/>
    <w:rsid w:val="00433372"/>
    <w:rsid w:val="008E4241"/>
    <w:rsid w:val="00904CE6"/>
    <w:rsid w:val="00BF183E"/>
    <w:rsid w:val="00DA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CE6"/>
  </w:style>
  <w:style w:type="character" w:styleId="a4">
    <w:name w:val="Strong"/>
    <w:basedOn w:val="a0"/>
    <w:qFormat/>
    <w:rsid w:val="00904CE6"/>
    <w:rPr>
      <w:b/>
      <w:bCs/>
    </w:rPr>
  </w:style>
  <w:style w:type="paragraph" w:styleId="a5">
    <w:name w:val="No Spacing"/>
    <w:uiPriority w:val="1"/>
    <w:qFormat/>
    <w:rsid w:val="00904C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 ИКТ</cp:lastModifiedBy>
  <cp:revision>5</cp:revision>
  <dcterms:created xsi:type="dcterms:W3CDTF">2014-06-04T10:06:00Z</dcterms:created>
  <dcterms:modified xsi:type="dcterms:W3CDTF">2014-06-11T01:28:00Z</dcterms:modified>
</cp:coreProperties>
</file>